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E0C" w:rsidRPr="00F30E0C" w:rsidRDefault="00F30E0C" w:rsidP="00F30E0C">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F30E0C">
        <w:rPr>
          <w:rFonts w:ascii="微软雅黑" w:eastAsia="微软雅黑" w:hAnsi="微软雅黑" w:cs="宋体" w:hint="eastAsia"/>
          <w:b/>
          <w:bCs/>
          <w:color w:val="4B4B4B"/>
          <w:kern w:val="36"/>
          <w:sz w:val="30"/>
          <w:szCs w:val="30"/>
        </w:rPr>
        <w:t>教育部关于切实加强新时代高等学校</w:t>
      </w:r>
      <w:r w:rsidRPr="00F30E0C">
        <w:rPr>
          <w:rFonts w:ascii="微软雅黑" w:eastAsia="微软雅黑" w:hAnsi="微软雅黑" w:cs="宋体" w:hint="eastAsia"/>
          <w:b/>
          <w:bCs/>
          <w:color w:val="4B4B4B"/>
          <w:kern w:val="36"/>
          <w:sz w:val="30"/>
          <w:szCs w:val="30"/>
        </w:rPr>
        <w:br/>
        <w:t>美育工作的意见</w:t>
      </w:r>
    </w:p>
    <w:p w:rsidR="00F30E0C" w:rsidRPr="00F30E0C" w:rsidRDefault="00F30E0C" w:rsidP="00F30E0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教体艺〔2019〕2号</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各省、自治区、直辖市教育厅（教委），新疆生产建设兵团教育局，部属各高等学校、部省合建各高等学校：</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美是纯洁道德、丰富精神的重要源泉。学校美育是培根铸魂的工作，提高学生的审美和人文素养，全面加强和改进美育是高等教育当前和今后一个时期的重要任务。党的十八大以来，我国高校美育工作取得可喜的进展，美育的育人导向更加凸显，结构布局不断优化，课程建设稳步推进，美育活动丰富多彩，资源保障持续向好。但是，高校美育工作与当前教育改革发展的要求还不相适应，与构建德智体美劳全面培养的育人体系还不相适应，与满足广大青年学生对优质丰富美育资源的期盼还不相适应。为全面贯彻落实习近平总书记关于教育的重要论述和全国教育大会精神，切实加强新时代高等学校美育工作提出如下意见。</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b/>
          <w:bCs/>
          <w:color w:val="4B4B4B"/>
          <w:kern w:val="0"/>
          <w:sz w:val="24"/>
          <w:szCs w:val="24"/>
        </w:rPr>
        <w:t xml:space="preserve">　　一、高校美育工作的总体要求 </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（一）指导思想</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以习近平新时代中国特色社会主义思想为指导，全面贯彻党的教育方针，坚持马克思主义指导地位，坚持中国特色社会主义教育发展道路，坚持社会主义办学方向，坚持明德引领风尚，落实立德树人根本任务，引领学生树立正确的审美观念、陶冶高尚的道德情操、塑造美好心灵，切实改变高校美育的薄弱现状，遵</w:t>
      </w:r>
      <w:r w:rsidRPr="00F30E0C">
        <w:rPr>
          <w:rFonts w:ascii="微软雅黑" w:eastAsia="微软雅黑" w:hAnsi="微软雅黑" w:cs="宋体" w:hint="eastAsia"/>
          <w:color w:val="4B4B4B"/>
          <w:kern w:val="0"/>
          <w:sz w:val="24"/>
          <w:szCs w:val="24"/>
        </w:rPr>
        <w:lastRenderedPageBreak/>
        <w:t>循美育特点，弘扬中华美育精神, 以美育人、以美化人、以美培元，培养德智体美劳全面发展的社会主义建设者和接班人。</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（二）基本原则</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坚持正确方向。学校美育具有很强的意识形态属性，要坚持以社会主义核心价值观为引领，弘扬中华优秀传统文化，继承革命文化，发展社会主义先进文化，形成高校学生自觉增强文化主体意识、强化文化担当的新面貌。</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坚持面向全体。健全并不断完善面向人人的高校美育育人机制，让所有在校学生都享有接受美育的机会，促进德智体美劳有机融合。加强分类指导，因地因校制宜，鼓励特色发展，形成“一校多品”的新局面。</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坚持改革创新。全面深化高校美育综合改革，整合美育资源，全面提高普及艺术教育教学质量，切实推进专业艺术教育和艺术师范教育的改革发展，形成充满活力、多方协作、开放高效的高校美育新格局。</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（三）总体目标</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到2022年，高校美育取得突破性进展，美育教育教学改革成效显著，师资队伍建设和场馆设施明显加强，推进机制和评价体系日益完善，高校学生的审美和人文素养显著提升。到2035年，形成多样化高质量具有中国特色的社会主义现代化高等学校美育体系。</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b/>
          <w:bCs/>
          <w:color w:val="4B4B4B"/>
          <w:kern w:val="0"/>
          <w:sz w:val="24"/>
          <w:szCs w:val="24"/>
        </w:rPr>
        <w:t xml:space="preserve">　　二、高校美育工作的重点任务 </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lastRenderedPageBreak/>
        <w:t xml:space="preserve">　　高校美育要以艺术教育的改革发展为重点，紧紧围绕高校普及艺术教育、专业艺术教育和艺术师范教育三个重点领域，大力加强和改进美育教育教学。</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（一）强化普及艺术教育</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普通高校要强化面向全体学生的普及艺术教育。完善课程教学、实践活动、校园文化、艺术展演“四位一体”的普及艺术教育推进机制。规范公共艺术课程，加强公共艺术课程教材建设，修订《全国普通高等学校公共艺术课程指导方案》。各高校要明确普及艺术教育管理机构，把公共艺术课程与艺术实践纳入高校人才培养方案，纳入学校教学计划，实行学分制管理，鼓励高校开展学生跨校选修公共艺术课程和学分互认。每位学生须修满学校规定的公共艺术课程学分方能毕业。高校要根据不同专业人才培养特点和专业能力素质要求，结合自身优势和跨学科特点，针对学生美育的实际需要，积极探索构建以审美和人文素养培养为核心、以创新能力培育为重点、以中华优秀传统文化传承发展和艺术经典教育为主要内容的公共艺术课程体系。鼓励学校因地因校制宜开展丰富多彩的艺术实践活动，积极探索创造具有时代特征、校园特色、学生特点、教育特质的艺术实践活动形式。开展公共艺术教育微课展示，培育建设一批高质量的美育精品课程。加强高校艺术社团建设，加大从普通在校生中挖掘、选拔、培养艺术团成员力度，带动校园文化活动开展，学校艺术实践活动要让大多数学生参与其中，享受其中。</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（二）提升专业艺术教育</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专业艺术教育要创新艺术人才培养模式。注重内涵建设，突出办学特色，进一步优化学科专业布局，构建多元化、特色化、高水平，具有中国风格的艺术学</w:t>
      </w:r>
      <w:r w:rsidRPr="00F30E0C">
        <w:rPr>
          <w:rFonts w:ascii="微软雅黑" w:eastAsia="微软雅黑" w:hAnsi="微软雅黑" w:cs="宋体" w:hint="eastAsia"/>
          <w:color w:val="4B4B4B"/>
          <w:kern w:val="0"/>
          <w:sz w:val="24"/>
          <w:szCs w:val="24"/>
        </w:rPr>
        <w:lastRenderedPageBreak/>
        <w:t>科专业体系。专业设置应与学科建设、产业发展、社会需求、艺术前沿有机衔接，加强社会服务意识，增强人才培养和社会经济发展的契合度，依托一流专业建设“双万计划”（一万个国家级一流专业点和一万个省级一流专业点），建设好国家级一流艺术类专业点。遵循艺术人才培养规律，推动高校修订专业人才培养方案，促进艺术教育与思想政治教育有机融合、专业课程与文化课程相辅相成，深入实施普通高校艺术相关本科专业类教学质量国家标准和高等职业学校文化艺术大类专业教学标准，不断完善艺术专业人才评价标准。提高高校艺术人才培养能力，加强卓越拔尖艺术人才培养，鼓励和支持艺术类高校和综合性大学联合开展艺术类人才培养模式改革，创新人才培养机制，着力提升学生综合素养，培养造就文化底蕴丰厚、素质全面、专业扎实的艺术专门人才。</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（三）改进艺术师范教育</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高等学校艺术师范专业要凸显师范教育特质。要以培养党和人民满意的高素质专业化创新型教师队伍为根本，坚定办学方向、坚守师范特质、坚持服务需求、强化实践环节，依托卓越教师培养计划2.0，推进高校艺术师范专业人才培养模式改革，加快构建高校与地方政府、行业企业、中小学校协同培养的育人机制。支持高校设立并办好音乐教育、美术教育、舞蹈教育、戏剧教育、戏曲教育、影视教育相关专业。建设一批高师改革试点学校，大力开展高校艺术师范专业学生和教师基本功展示活动，引导艺术师范专业不断优化课程体系和教学内容，改进教学方法，培养造就教育情怀深厚、专业基础扎实、勇于创新教学、善于综合育人和具有终身学习发展能力的中小学艺术教师。</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b/>
          <w:bCs/>
          <w:color w:val="4B4B4B"/>
          <w:kern w:val="0"/>
          <w:sz w:val="24"/>
          <w:szCs w:val="24"/>
        </w:rPr>
        <w:t xml:space="preserve">　　三、高校美育工作的主要举措 </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lastRenderedPageBreak/>
        <w:t xml:space="preserve">　　（一）建强美育教师队伍</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配齐配好美育教师。要把提高美育教师思想政治素质和职业道德水平摆在首要位置，全面提高美育教师教育教学能力和质量。要按照在校学生总数合理安排普及艺术教育教师，鼓励高校探索实施公共艺术课特聘教授制度。要优化专业艺术教育教师结构，搭建院系、校际合作交流平台。要加强艺术师范专业教师队伍建设，鼓励高校建立与中小学艺术教师互聘和双向交流等长效机制。要建设一批高校美育名师工作室，汇聚培养一批美育名家名师。要加大教师教学岗位激励力度，鼓励高校建立符合美育特点的教师职称评审制度和考核评价机制，为美育教师职称晋升、职业发展、教学科研成果评定等提供支撑。</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（二）深化美育教学改革</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推进美育教学改革与创新。促进高校美育与德育、智育、体育和劳动教育相融合，与各学科专业教学、社会实践和创新创业教育相结合。充分运用现代化信息技术手段, 探索构建网络化、数字化、智能化、线上线下相结合的课程教学模式，规划建设一批高质量美育慕课，扩大优质课程覆盖面。成立全国高校美育教学指导委员会，提高面向全体大学生的美育教育质量，发挥高校艺术学类专业教学指导委员会的作用，加强专业艺术人才培养。提升高校美育科学研究水平，打造一批美育综合研究的高地和决策咨询的重地，建设一批美育高端智库，重点研究高校美育的课程和教材体系、教学规律和模式、考核评价标准、教师队伍建设等，深入研究中华美育精神。推动美育协同创新，促使高校美育联盟发挥实质性作用，探索建设一批校校协同、校所协同、校企协同、校地协同创新培养模式，逐步完善高校与文化宣传部门、文艺团体、中小学校等协同育人机制。</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lastRenderedPageBreak/>
        <w:t xml:space="preserve">　　（三）推进文化传承创新</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推动中华优秀传统文化的创造性转化和创新性发展。把中华优秀传统文化教育作为学校美育培根铸魂的基础，弘扬中华美育精神，要在传统文化艺术的提炼、转化、融合上下功夫，让收藏在馆所里的文物、陈列在大地上的文化艺术遗产成为学校美育的丰厚资源，让广大青年学生在艺术学习的过程中了解中华文化变迁，触摸中华文化脉络，汲取中华文化艺术的精髓。持续深入开展高雅艺术进校园、戏曲进校园、全国大学生艺术展演、中华优秀传统文化传承基地建设、“传承的力量”“五月的鲜花”等品牌活动，组织原创校园歌曲、舞台剧、舞蹈、影视、校园景观设计等作品的展示与推广，营造格调高雅、富有美感、充满朝气的校园文化。艺术专业院校要大力推进主题性艺术创作活动，实施高校原创文化精品推广行动计划，以弘扬主旋律为己任，深入生活，扎根人民，用情用心用功抒写人民，以精品奉献人民，为时代画像、为时代讴歌、为时代立传、为时代明德。</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（四）增强服务社会的能力水平</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高校美育要主动融入国家和区域发展战略服务经济社会发展。引导高校美育教师和学生强化服务社会意识，提升服务社会能力，支持高校参与基础教育的美育教学改革、课程教材建设等工作。实施高校美育浸润行动计划，依托“结对子，种文化”“校园文艺轻骑兵”等项目，积极开展对口定点帮扶、支教扶贫、社区服务等美育志愿服务和社会实践活动。充分挖掘高校艺术场馆的社会服务功能，推动高校艺术场馆纳入国家公共文化服务机构免费开放政策实施范围，鼓励有条件的高校将博物馆、美术馆向社会有序开放。深化国际人文交流合作，借助国际和国内、政府和民间多种对外交流渠道和活动平台，发挥专业艺术院校和高水平</w:t>
      </w:r>
      <w:r w:rsidRPr="00F30E0C">
        <w:rPr>
          <w:rFonts w:ascii="微软雅黑" w:eastAsia="微软雅黑" w:hAnsi="微软雅黑" w:cs="宋体" w:hint="eastAsia"/>
          <w:color w:val="4B4B4B"/>
          <w:kern w:val="0"/>
          <w:sz w:val="24"/>
          <w:szCs w:val="24"/>
        </w:rPr>
        <w:lastRenderedPageBreak/>
        <w:t>学生艺术社团的重要作用，积极参与共建“一带一路”教育行动和中外人文交流项目。</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b/>
          <w:bCs/>
          <w:color w:val="4B4B4B"/>
          <w:kern w:val="0"/>
          <w:sz w:val="24"/>
          <w:szCs w:val="24"/>
        </w:rPr>
        <w:t xml:space="preserve">　　四、高校美育工作的组织保障 </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（一）明确高校主体责任</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要明确高校党委在高校美育工作中的领导核心作用，切实加强组织领导。高校要建立健全美育管理机构，完善工作机制，加强工作统筹、决策咨询和评估督导。要创新管理体制与运行机制，高校书记校长及分管负责人要定期研究美育工作和相关学科专业发展，相关部门和院系负责人要切实担起责任，形成高校领导负责、部门分工、全员协同参与的责任体系。要制定美育发展规划，落实保障配套条件，将美育工作经费纳入学校经费预算，保障美育工作的经费需求。</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（二）加强地方统筹协调</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各地教育行政部门要结合实际，科学制定本地区高校美育工作的总体规划和政策措施，并做好与教育规划和改革任务的有效衔接。要科学配置公共资源，通过多种形式在资金、政策、资源等方面对高校美育给予支持，指导和督促高校将美育工作目标、任务、政策、举措落到实处。要进一步提高对高校艺术教育场馆建设的支持力度，将更多的文化建设项目布点在高校，促进高校资源与社会资源互动互联，推动优质资源设施共建共享。</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（三）落实美育经费保障</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lastRenderedPageBreak/>
        <w:t xml:space="preserve">　　教育部会同财政部等有关部门，继续做好美育品牌项目专项经费保障工作，并全面实施预算绩效管理。各高校要加大对美育工作的投入，根据自身建设计划，加大与国家和地方政策的衔接、配套和执行力度。中央部门所属高校应统筹利用中央高校预算拨款和其他各类资源，结合学校实际，支持美育工作。鼓励高校建立多元筹资机制，完善政府、社会、高校相结合的共建机制。研制高校美育场地器材建设规划，加强高校剧院、音乐厅、博物馆、美术馆等艺术场馆建设，建立高校美育器材补充机制。</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（四）完善评价监测督导</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完善高校美育评价体系，把美育工作及效果纳入普通高校人才培养工作评估指标体系，作为办学评价的重要因素，更加注重过程及效果评价，发挥专家组织和社会机构在美育评价中的作用。研制艺术人才培养评价标准。实施高校美育工作自评和年度报告制度，积极探索中国特色现代高校美育评价制度。教育部将把高校美育工作和高校公共艺术课程教学纳入国家教育督导范畴，强化督导检查结果应用。</w:t>
      </w:r>
    </w:p>
    <w:p w:rsidR="00F30E0C" w:rsidRPr="00F30E0C" w:rsidRDefault="00F30E0C" w:rsidP="00F30E0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 xml:space="preserve">　　各高校要结合本校实际，制定落实本意见的实施细则，纳入学校整体发展规划。部属高校实施细则须于2019年9月1日前报教育部体育卫生与艺术教育司。各省（区、市）教育行政部门要加强指导，汇总属地高校实施细则，及时总结落实情况，宣传工作经验，推广先进典型。　</w:t>
      </w:r>
    </w:p>
    <w:p w:rsidR="00F30E0C" w:rsidRPr="00F30E0C" w:rsidRDefault="00F30E0C" w:rsidP="00F30E0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30E0C">
        <w:rPr>
          <w:rFonts w:ascii="微软雅黑" w:eastAsia="微软雅黑" w:hAnsi="微软雅黑" w:cs="宋体" w:hint="eastAsia"/>
          <w:color w:val="4B4B4B"/>
          <w:kern w:val="0"/>
          <w:sz w:val="24"/>
          <w:szCs w:val="24"/>
        </w:rPr>
        <w:t>教育部</w:t>
      </w:r>
    </w:p>
    <w:p w:rsidR="003E05D7" w:rsidRPr="00F30E0C" w:rsidRDefault="00F30E0C" w:rsidP="00F30E0C">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F30E0C">
        <w:rPr>
          <w:rFonts w:ascii="微软雅黑" w:eastAsia="微软雅黑" w:hAnsi="微软雅黑" w:cs="宋体" w:hint="eastAsia"/>
          <w:color w:val="4B4B4B"/>
          <w:kern w:val="0"/>
          <w:sz w:val="24"/>
          <w:szCs w:val="24"/>
        </w:rPr>
        <w:t>2019年3月29日</w:t>
      </w:r>
    </w:p>
    <w:sectPr w:rsidR="003E05D7" w:rsidRPr="00F30E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5D7" w:rsidRDefault="003E05D7" w:rsidP="00F30E0C">
      <w:r>
        <w:separator/>
      </w:r>
    </w:p>
  </w:endnote>
  <w:endnote w:type="continuationSeparator" w:id="1">
    <w:p w:rsidR="003E05D7" w:rsidRDefault="003E05D7" w:rsidP="00F30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5D7" w:rsidRDefault="003E05D7" w:rsidP="00F30E0C">
      <w:r>
        <w:separator/>
      </w:r>
    </w:p>
  </w:footnote>
  <w:footnote w:type="continuationSeparator" w:id="1">
    <w:p w:rsidR="003E05D7" w:rsidRDefault="003E05D7" w:rsidP="00F30E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0E0C"/>
    <w:rsid w:val="003E05D7"/>
    <w:rsid w:val="00F30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0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0E0C"/>
    <w:rPr>
      <w:sz w:val="18"/>
      <w:szCs w:val="18"/>
    </w:rPr>
  </w:style>
  <w:style w:type="paragraph" w:styleId="a4">
    <w:name w:val="footer"/>
    <w:basedOn w:val="a"/>
    <w:link w:val="Char0"/>
    <w:uiPriority w:val="99"/>
    <w:semiHidden/>
    <w:unhideWhenUsed/>
    <w:rsid w:val="00F30E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0E0C"/>
    <w:rPr>
      <w:sz w:val="18"/>
      <w:szCs w:val="18"/>
    </w:rPr>
  </w:style>
  <w:style w:type="character" w:styleId="a5">
    <w:name w:val="Strong"/>
    <w:basedOn w:val="a0"/>
    <w:uiPriority w:val="22"/>
    <w:qFormat/>
    <w:rsid w:val="00F30E0C"/>
    <w:rPr>
      <w:b/>
      <w:bCs/>
    </w:rPr>
  </w:style>
  <w:style w:type="paragraph" w:styleId="a6">
    <w:name w:val="Document Map"/>
    <w:basedOn w:val="a"/>
    <w:link w:val="Char1"/>
    <w:uiPriority w:val="99"/>
    <w:semiHidden/>
    <w:unhideWhenUsed/>
    <w:rsid w:val="00F30E0C"/>
    <w:rPr>
      <w:rFonts w:ascii="宋体" w:eastAsia="宋体"/>
      <w:sz w:val="18"/>
      <w:szCs w:val="18"/>
    </w:rPr>
  </w:style>
  <w:style w:type="character" w:customStyle="1" w:styleId="Char1">
    <w:name w:val="文档结构图 Char"/>
    <w:basedOn w:val="a0"/>
    <w:link w:val="a6"/>
    <w:uiPriority w:val="99"/>
    <w:semiHidden/>
    <w:rsid w:val="00F30E0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937449184">
      <w:bodyDiv w:val="1"/>
      <w:marLeft w:val="0"/>
      <w:marRight w:val="0"/>
      <w:marTop w:val="0"/>
      <w:marBottom w:val="0"/>
      <w:divBdr>
        <w:top w:val="none" w:sz="0" w:space="0" w:color="auto"/>
        <w:left w:val="none" w:sz="0" w:space="0" w:color="auto"/>
        <w:bottom w:val="none" w:sz="0" w:space="0" w:color="auto"/>
        <w:right w:val="none" w:sz="0" w:space="0" w:color="auto"/>
      </w:divBdr>
      <w:divsChild>
        <w:div w:id="636183147">
          <w:marLeft w:val="0"/>
          <w:marRight w:val="0"/>
          <w:marTop w:val="0"/>
          <w:marBottom w:val="0"/>
          <w:divBdr>
            <w:top w:val="none" w:sz="0" w:space="0" w:color="auto"/>
            <w:left w:val="none" w:sz="0" w:space="0" w:color="auto"/>
            <w:bottom w:val="none" w:sz="0" w:space="0" w:color="auto"/>
            <w:right w:val="none" w:sz="0" w:space="0" w:color="auto"/>
          </w:divBdr>
          <w:divsChild>
            <w:div w:id="1956405296">
              <w:marLeft w:val="0"/>
              <w:marRight w:val="0"/>
              <w:marTop w:val="0"/>
              <w:marBottom w:val="0"/>
              <w:divBdr>
                <w:top w:val="none" w:sz="0" w:space="0" w:color="auto"/>
                <w:left w:val="none" w:sz="0" w:space="0" w:color="auto"/>
                <w:bottom w:val="none" w:sz="0" w:space="0" w:color="auto"/>
                <w:right w:val="none" w:sz="0" w:space="0" w:color="auto"/>
              </w:divBdr>
              <w:divsChild>
                <w:div w:id="1731227682">
                  <w:marLeft w:val="0"/>
                  <w:marRight w:val="0"/>
                  <w:marTop w:val="0"/>
                  <w:marBottom w:val="0"/>
                  <w:divBdr>
                    <w:top w:val="single" w:sz="6" w:space="31" w:color="BCBCBC"/>
                    <w:left w:val="single" w:sz="6" w:space="31" w:color="BCBCBC"/>
                    <w:bottom w:val="single" w:sz="6" w:space="15" w:color="BCBCBC"/>
                    <w:right w:val="single" w:sz="6" w:space="31" w:color="BCBCBC"/>
                  </w:divBdr>
                  <w:divsChild>
                    <w:div w:id="955020849">
                      <w:marLeft w:val="0"/>
                      <w:marRight w:val="0"/>
                      <w:marTop w:val="0"/>
                      <w:marBottom w:val="0"/>
                      <w:divBdr>
                        <w:top w:val="none" w:sz="0" w:space="0" w:color="auto"/>
                        <w:left w:val="none" w:sz="0" w:space="0" w:color="auto"/>
                        <w:bottom w:val="none" w:sz="0" w:space="0" w:color="auto"/>
                        <w:right w:val="none" w:sz="0" w:space="0" w:color="auto"/>
                      </w:divBdr>
                      <w:divsChild>
                        <w:div w:id="821449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717</Words>
  <Characters>4092</Characters>
  <Application>Microsoft Office Word</Application>
  <DocSecurity>0</DocSecurity>
  <Lines>34</Lines>
  <Paragraphs>9</Paragraphs>
  <ScaleCrop>false</ScaleCrop>
  <Company>Microsoft</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2</cp:revision>
  <dcterms:created xsi:type="dcterms:W3CDTF">2019-04-15T00:20:00Z</dcterms:created>
  <dcterms:modified xsi:type="dcterms:W3CDTF">2019-04-15T00:20:00Z</dcterms:modified>
</cp:coreProperties>
</file>