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caps w:val="0"/>
          <w:color w:val="333333"/>
          <w:spacing w:val="0"/>
          <w:sz w:val="39"/>
          <w:szCs w:val="39"/>
        </w:rPr>
      </w:pPr>
      <w:r>
        <w:rPr>
          <w:rFonts w:hint="eastAsia" w:ascii="宋体" w:hAnsi="宋体" w:eastAsia="宋体" w:cs="宋体"/>
          <w:b/>
          <w:bCs/>
          <w:i w:val="0"/>
          <w:caps w:val="0"/>
          <w:color w:val="333333"/>
          <w:spacing w:val="0"/>
          <w:sz w:val="39"/>
          <w:szCs w:val="39"/>
          <w:bdr w:val="none" w:color="auto" w:sz="0" w:space="0"/>
          <w:shd w:val="clear" w:fill="FFFFFF"/>
        </w:rPr>
        <w:t>习近平：自主创新推进网络强国建设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val="0"/>
          <w:i w:val="0"/>
          <w:caps w:val="0"/>
          <w:color w:val="auto"/>
          <w:spacing w:val="0"/>
          <w:sz w:val="21"/>
          <w:szCs w:val="21"/>
        </w:rPr>
      </w:pPr>
      <w:r>
        <w:rPr>
          <w:rStyle w:val="5"/>
          <w:rFonts w:hint="eastAsia" w:ascii="宋体" w:hAnsi="宋体" w:eastAsia="宋体" w:cs="宋体"/>
          <w:i w:val="0"/>
          <w:caps w:val="0"/>
          <w:color w:val="auto"/>
          <w:spacing w:val="0"/>
          <w:sz w:val="21"/>
          <w:szCs w:val="21"/>
          <w:bdr w:val="none" w:color="auto" w:sz="0" w:space="0"/>
          <w:shd w:val="clear" w:fill="FFFFFF"/>
        </w:rPr>
        <w:t>习近平在全国网络安全和信息化工作会议上强调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val="0"/>
          <w:i w:val="0"/>
          <w:caps w:val="0"/>
          <w:color w:val="auto"/>
          <w:spacing w:val="0"/>
          <w:sz w:val="21"/>
          <w:szCs w:val="21"/>
        </w:rPr>
      </w:pPr>
      <w:bookmarkStart w:id="0" w:name="_GoBack"/>
      <w:bookmarkEnd w:id="0"/>
      <w:r>
        <w:rPr>
          <w:rStyle w:val="5"/>
          <w:rFonts w:hint="eastAsia" w:ascii="宋体" w:hAnsi="宋体" w:eastAsia="宋体" w:cs="宋体"/>
          <w:i w:val="0"/>
          <w:caps w:val="0"/>
          <w:color w:val="auto"/>
          <w:spacing w:val="0"/>
          <w:sz w:val="21"/>
          <w:szCs w:val="21"/>
          <w:bdr w:val="none" w:color="auto" w:sz="0" w:space="0"/>
          <w:shd w:val="clear" w:fill="FFFFFF"/>
        </w:rPr>
        <w:t>敏锐抓住信息化发展历史机遇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val="0"/>
          <w:i w:val="0"/>
          <w:caps w:val="0"/>
          <w:color w:val="auto"/>
          <w:spacing w:val="0"/>
          <w:sz w:val="21"/>
          <w:szCs w:val="21"/>
        </w:rPr>
      </w:pPr>
      <w:r>
        <w:rPr>
          <w:rStyle w:val="5"/>
          <w:rFonts w:hint="eastAsia" w:ascii="宋体" w:hAnsi="宋体" w:eastAsia="宋体" w:cs="宋体"/>
          <w:i w:val="0"/>
          <w:caps w:val="0"/>
          <w:color w:val="auto"/>
          <w:spacing w:val="0"/>
          <w:sz w:val="21"/>
          <w:szCs w:val="21"/>
          <w:bdr w:val="none" w:color="auto" w:sz="0" w:space="0"/>
          <w:shd w:val="clear" w:fill="FFFFFF"/>
        </w:rPr>
        <w:t>自主创新推进网络强国建设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val="0"/>
          <w:i w:val="0"/>
          <w:caps w:val="0"/>
          <w:color w:val="auto"/>
          <w:spacing w:val="0"/>
          <w:sz w:val="21"/>
          <w:szCs w:val="21"/>
        </w:rPr>
      </w:pPr>
      <w:r>
        <w:rPr>
          <w:rStyle w:val="5"/>
          <w:rFonts w:hint="eastAsia" w:ascii="宋体" w:hAnsi="宋体" w:eastAsia="宋体" w:cs="宋体"/>
          <w:i w:val="0"/>
          <w:caps w:val="0"/>
          <w:color w:val="auto"/>
          <w:spacing w:val="0"/>
          <w:sz w:val="21"/>
          <w:szCs w:val="21"/>
          <w:bdr w:val="none" w:color="auto" w:sz="0" w:space="0"/>
          <w:shd w:val="clear" w:fill="FFFFFF"/>
        </w:rPr>
        <w:t>李克强主持 栗战书汪洋王沪宁赵乐际韩正出席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全国网络安全和信息化工作会议20日至21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习近平在讲话中强调，党的十八大以来，党中央重视互联网、发展互联网、治理互联网，统筹协调涉及政治、经济、文化、社会、军事等领域信息化和网络安全重大问题，作出一系列重大决策、提出一系列重大举措，推动网信事业取得历史性成就。这些成就充分说明，党的十八大以来党中央关于加强党对网信工作集中统一领导的决策和对网信工作作出的一系列战略部署是完全正确的。我们不断推进理论创新和实践创新，不仅走出一条中国特色治网之道，而且提出一系列新思想新观点新论断，形成了网络强国战略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习近平指出，核心技术是国之重器。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习近平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网信事业发展必须贯彻以人民为中心的发展思想，把增进人民福祉作为信息化发展的出发点和落脚点，让人民群众在信息化发展中有更多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习近平指出，网信军民融合是军民融合的重点领域和前沿领域，也是军民融合最具活力和潜力的领域。要抓住当前信息技术变革和新军事变革的历史机遇，深刻理解生产力和战斗力、市场和战场的内在关系，把握网信军民融合的工作机理和规律，推动形成全要素、多领域、高效益的军民深度融合发展的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习近平指出，要加强党中央对网信工作的集中统一领导，确保网信事业始终沿着正确方向前进。各地区各部门要高度重视网信工作，将其纳入重点工作计划和重要议事日程，及时解决新情况新问题。要充分发挥工青妇等群团组织优势，发挥好企业、科研院校、智库等作用，汇聚全社会力量齐心协力推动网信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制定网信领域人才发展整体规划，推动人才发展体制机制改革，让人才的创造活力竞相迸发、聪明才智充分涌流。要不断增强“四个意识”，坚持把党的政治建设摆在首位，加大力度建好队伍、全面从严管好队伍，选好配好各级网信领导干部，为网信事业发展提供坚强的组织和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李克强在主持会议时指出，习近平总书记的重要讲话从党和国家事业全局出发，全面总结了党的十八大以来我国网络安全和信息化工作取得的历史性成就、发生的历史性变革，系统阐释了网络强国战略思想的丰富内涵，科学回答了事关网信事业长远发展的一系列重大理论和实践问题，为把握信息革命历史机遇、加强网络安全和信息化工作、加快推进网络强国建设明确了前进方向、提供了根本遵循，具有重大而深远的意义。大家要认真学习领会，深入思考、联系实际、深化认识，切实把思想和行动统一到习近平总书记重要讲话精神上来。进一步提高政治站位，从党长期执政和国家长治久安的高度，切实增强责任感和使命感，推动网络安全和信息化工作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王沪宁在总结讲话中指出，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一定要认真学习领会，把思想和行动统一到党中央关于网信工作的战略部署上来，以钉钉子精神把各项工作抓实抓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中央网信办、工业和信息化部、公安部、北京市、上海市、湖北省、广东省、贵州省负责同志作交流发言。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中共中央政治局委员、中央书记处书记，国务委员，最高人民法院院长，最高人民检察院检察长出席会议。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中央网络安全和信息化委员会委员，各省区市和计划单列市、新疆生产建设兵团，中央和国家机关有关部门、有关人民团体、有关国有大型企业、军队有关单位，中央主要新闻单位、中央重点新闻网站负责同志等参加会议。</w:t>
      </w:r>
    </w:p>
    <w:p>
      <w:pPr>
        <w:spacing w:line="360" w:lineRule="auto"/>
        <w:rPr>
          <w:rFonts w:hint="eastAsia"/>
          <w:sz w:val="24"/>
          <w:szCs w:val="24"/>
          <w:lang w:val="en-US" w:eastAsia="zh-CN"/>
        </w:rPr>
      </w:pPr>
      <w:r>
        <w:rPr>
          <w:rFonts w:hint="eastAsia"/>
          <w:sz w:val="24"/>
          <w:szCs w:val="24"/>
          <w:lang w:val="en-US" w:eastAsia="zh-CN"/>
        </w:rPr>
        <w:t xml:space="preserve">                                                  </w:t>
      </w:r>
    </w:p>
    <w:p>
      <w:pPr>
        <w:spacing w:line="360" w:lineRule="auto"/>
        <w:rPr>
          <w:rFonts w:hint="eastAsia"/>
          <w:sz w:val="24"/>
          <w:szCs w:val="24"/>
          <w:lang w:val="en-US" w:eastAsia="zh-CN"/>
        </w:rPr>
      </w:pPr>
      <w:r>
        <w:rPr>
          <w:rFonts w:hint="eastAsia"/>
          <w:sz w:val="24"/>
          <w:szCs w:val="24"/>
          <w:lang w:val="en-US" w:eastAsia="zh-CN"/>
        </w:rPr>
        <w:t xml:space="preserve">                                      </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rPr>
        <w:t>新华社北京4月21日电</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记者张晓松、朱基钗）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565D2"/>
    <w:rsid w:val="1F5B3C86"/>
    <w:rsid w:val="2C815CAB"/>
    <w:rsid w:val="2CA34679"/>
    <w:rsid w:val="2F195AAF"/>
    <w:rsid w:val="30082D3D"/>
    <w:rsid w:val="42BA40A5"/>
    <w:rsid w:val="61501A16"/>
    <w:rsid w:val="7BB5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2018-12-10T00:53:00Z</dcterms:created>
  <dc:creator>燥起来</dc:creator>
  <cp:lastModifiedBy>燥起来</cp:lastModifiedBy>
  <dcterms:modified xsi:type="dcterms:W3CDTF">2018-12-10T01:10:41Z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