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76" w:rsidRDefault="00A94277" w:rsidP="00A94277">
      <w:pPr>
        <w:ind w:firstLineChars="350" w:firstLine="875"/>
        <w:rPr>
          <w:rFonts w:ascii="微软雅黑" w:eastAsia="微软雅黑" w:hAnsi="微软雅黑"/>
          <w:b/>
          <w:bCs/>
          <w:color w:val="4B4B4B"/>
          <w:kern w:val="36"/>
          <w:sz w:val="25"/>
          <w:szCs w:val="25"/>
        </w:rPr>
      </w:pPr>
      <w:r>
        <w:rPr>
          <w:rFonts w:ascii="微软雅黑" w:eastAsia="微软雅黑" w:hAnsi="微软雅黑" w:hint="eastAsia"/>
          <w:b/>
          <w:bCs/>
          <w:color w:val="4B4B4B"/>
          <w:kern w:val="36"/>
          <w:sz w:val="25"/>
          <w:szCs w:val="25"/>
        </w:rPr>
        <w:t>中共中央、国务院印发《中国教育现代化2035》</w:t>
      </w:r>
    </w:p>
    <w:p w:rsidR="00A94277" w:rsidRPr="00A94277" w:rsidRDefault="00A94277" w:rsidP="00A94277">
      <w:pPr>
        <w:widowControl/>
        <w:shd w:val="clear" w:color="auto" w:fill="FFFFFF"/>
        <w:spacing w:before="100" w:beforeAutospacing="1" w:after="100" w:afterAutospacing="1" w:line="480" w:lineRule="atLeast"/>
        <w:ind w:firstLineChars="150" w:firstLine="360"/>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新华社北京2月23日电 近日，中共中央、国务院印发了《中国教育现代化2035》，并发出通知，要求各地区各部门结合实际认真贯彻落实。</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《中国教育现代化2035》分为五个部分：一、战略背景；二、总体思路；三、战略任务；四、实施路径；五、保障措施。</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lastRenderedPageBreak/>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《中国教育现代化2035》聚焦教育发展的突出问题和薄弱环节，立足当前，着眼长远，重点部署了面向教育现代化的十大战略任务：</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w:t>
      </w:r>
      <w:r w:rsidRPr="00A94277">
        <w:rPr>
          <w:rFonts w:ascii="微软雅黑" w:eastAsia="微软雅黑" w:hAnsi="微软雅黑" w:cs="宋体" w:hint="eastAsia"/>
          <w:color w:val="4B4B4B"/>
          <w:kern w:val="0"/>
          <w:sz w:val="24"/>
          <w:szCs w:val="24"/>
        </w:rPr>
        <w:lastRenderedPageBreak/>
        <w:t>特色社会主义思想融入中小学教育，加强高等学校思想政治教育。加强习近平新时代中国特色社会主义思想系统化、学理化、学科化研究阐释，健全习近平新时代中国特色社会主义思想研究成果传播机制。</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lastRenderedPageBreak/>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w:t>
      </w:r>
      <w:r w:rsidRPr="00A94277">
        <w:rPr>
          <w:rFonts w:ascii="微软雅黑" w:eastAsia="微软雅黑" w:hAnsi="微软雅黑" w:cs="宋体" w:hint="eastAsia"/>
          <w:color w:val="4B4B4B"/>
          <w:kern w:val="0"/>
          <w:sz w:val="24"/>
          <w:szCs w:val="24"/>
        </w:rPr>
        <w:lastRenderedPageBreak/>
        <w:t>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w:t>
      </w:r>
      <w:r w:rsidRPr="00A94277">
        <w:rPr>
          <w:rFonts w:ascii="微软雅黑" w:eastAsia="微软雅黑" w:hAnsi="微软雅黑" w:cs="宋体" w:hint="eastAsia"/>
          <w:color w:val="4B4B4B"/>
          <w:kern w:val="0"/>
          <w:sz w:val="24"/>
          <w:szCs w:val="24"/>
        </w:rPr>
        <w:lastRenderedPageBreak/>
        <w:t>制，完善利益分配机制、知识产权保护制度和新型教育服务监管制度。推进教育治理方式变革，加快形成现代化的教育管理与监测体系，推进管理精准化和决策科学化。</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《中国教育现代化2035》明确了实现教育现代化的实施路径：一是总体规划，分区推进。在国家教育现代化总体规划框架下，推动各地从实际出发，制定</w:t>
      </w:r>
      <w:r w:rsidRPr="00A94277">
        <w:rPr>
          <w:rFonts w:ascii="微软雅黑" w:eastAsia="微软雅黑" w:hAnsi="微软雅黑" w:cs="宋体" w:hint="eastAsia"/>
          <w:color w:val="4B4B4B"/>
          <w:kern w:val="0"/>
          <w:sz w:val="24"/>
          <w:szCs w:val="24"/>
        </w:rPr>
        <w:lastRenderedPageBreak/>
        <w:t>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b/>
          <w:bCs/>
          <w:color w:val="4B4B4B"/>
          <w:kern w:val="0"/>
          <w:sz w:val="24"/>
          <w:szCs w:val="24"/>
        </w:rPr>
        <w:t xml:space="preserve">　　</w:t>
      </w:r>
      <w:r w:rsidRPr="00A94277">
        <w:rPr>
          <w:rFonts w:ascii="微软雅黑" w:eastAsia="微软雅黑" w:hAnsi="微软雅黑" w:cs="宋体" w:hint="eastAsia"/>
          <w:color w:val="4B4B4B"/>
          <w:kern w:val="0"/>
          <w:sz w:val="24"/>
          <w:szCs w:val="24"/>
        </w:rPr>
        <w:t>为确保教育现代化目标任务的实现，《中国教育现代化2035》明确了三个方面的保障措施：</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A94277" w:rsidRPr="00A94277" w:rsidRDefault="00A94277" w:rsidP="00A942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 xml:space="preserve">　　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w:t>
      </w:r>
      <w:r w:rsidRPr="00A94277">
        <w:rPr>
          <w:rFonts w:ascii="微软雅黑" w:eastAsia="微软雅黑" w:hAnsi="微软雅黑" w:cs="宋体" w:hint="eastAsia"/>
          <w:color w:val="4B4B4B"/>
          <w:kern w:val="0"/>
          <w:sz w:val="24"/>
          <w:szCs w:val="24"/>
        </w:rPr>
        <w:lastRenderedPageBreak/>
        <w:t>管理，建立健全全覆盖全过程全方位的教育经费监管体系，全面提高经费使用效益。</w:t>
      </w:r>
    </w:p>
    <w:p w:rsidR="00A94277" w:rsidRDefault="00A94277" w:rsidP="002670CF">
      <w:pPr>
        <w:widowControl/>
        <w:shd w:val="clear" w:color="auto" w:fill="FFFFFF"/>
        <w:spacing w:before="100" w:beforeAutospacing="1" w:after="100" w:afterAutospacing="1" w:line="480" w:lineRule="atLeast"/>
        <w:ind w:firstLine="480"/>
        <w:jc w:val="left"/>
        <w:rPr>
          <w:rFonts w:ascii="微软雅黑" w:eastAsia="微软雅黑" w:hAnsi="微软雅黑" w:cs="宋体"/>
          <w:color w:val="4B4B4B"/>
          <w:kern w:val="0"/>
          <w:sz w:val="24"/>
          <w:szCs w:val="24"/>
        </w:rPr>
      </w:pPr>
      <w:r w:rsidRPr="00A94277">
        <w:rPr>
          <w:rFonts w:ascii="微软雅黑" w:eastAsia="微软雅黑" w:hAnsi="微软雅黑" w:cs="宋体" w:hint="eastAsia"/>
          <w:color w:val="4B4B4B"/>
          <w:kern w:val="0"/>
          <w:sz w:val="24"/>
          <w:szCs w:val="24"/>
        </w:rPr>
        <w:t>三是完善落实机制。建立协同规划机制、健全跨部门统筹协调机制，建立教育发展监测评价机制和督导问责机制，全方位协同推进教育现代化，形成全社会关心、支持和主动参与教育现代化建设的良好氛围。</w:t>
      </w:r>
    </w:p>
    <w:p w:rsidR="002670CF" w:rsidRDefault="002670CF" w:rsidP="00C30D8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来源：新华网，教育部网站</w:t>
      </w:r>
      <w:r w:rsidR="00C30D80">
        <w:rPr>
          <w:rFonts w:ascii="微软雅黑" w:eastAsia="微软雅黑" w:hAnsi="微软雅黑" w:cs="宋体" w:hint="eastAsia"/>
          <w:color w:val="4B4B4B"/>
          <w:kern w:val="0"/>
          <w:sz w:val="24"/>
          <w:szCs w:val="24"/>
        </w:rPr>
        <w:t xml:space="preserve"> </w:t>
      </w:r>
      <w:hyperlink r:id="rId6" w:history="1">
        <w:r w:rsidR="00C30D80" w:rsidRPr="0017369A">
          <w:rPr>
            <w:rStyle w:val="a6"/>
            <w:rFonts w:ascii="微软雅黑" w:eastAsia="微软雅黑" w:hAnsi="微软雅黑" w:cs="宋体"/>
            <w:kern w:val="0"/>
            <w:sz w:val="24"/>
            <w:szCs w:val="24"/>
          </w:rPr>
          <w:t>http://www</w:t>
        </w:r>
        <w:r w:rsidR="00C30D80" w:rsidRPr="0017369A">
          <w:rPr>
            <w:rStyle w:val="a6"/>
            <w:rFonts w:ascii="微软雅黑" w:eastAsia="微软雅黑" w:hAnsi="微软雅黑" w:cs="宋体"/>
            <w:kern w:val="0"/>
            <w:sz w:val="24"/>
            <w:szCs w:val="24"/>
          </w:rPr>
          <w:t>.</w:t>
        </w:r>
        <w:r w:rsidR="00C30D80" w:rsidRPr="0017369A">
          <w:rPr>
            <w:rStyle w:val="a6"/>
            <w:rFonts w:ascii="微软雅黑" w:eastAsia="微软雅黑" w:hAnsi="微软雅黑" w:cs="宋体"/>
            <w:kern w:val="0"/>
            <w:sz w:val="24"/>
            <w:szCs w:val="24"/>
          </w:rPr>
          <w:t>moe.gov.cn/jyb_xwfb/s6052/moe_838/201902/t20190223_370857.html</w:t>
        </w:r>
      </w:hyperlink>
    </w:p>
    <w:p w:rsidR="00C30D80" w:rsidRPr="00A94277" w:rsidRDefault="00C30D80" w:rsidP="00C30D8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p>
    <w:p w:rsidR="00A94277" w:rsidRPr="00A94277" w:rsidRDefault="00A94277" w:rsidP="00A94277">
      <w:pPr>
        <w:ind w:firstLineChars="350" w:firstLine="735"/>
      </w:pPr>
    </w:p>
    <w:sectPr w:rsidR="00A94277" w:rsidRPr="00A94277" w:rsidSect="000B7B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34C" w:rsidRDefault="0038734C" w:rsidP="00A94277">
      <w:r>
        <w:separator/>
      </w:r>
    </w:p>
  </w:endnote>
  <w:endnote w:type="continuationSeparator" w:id="1">
    <w:p w:rsidR="0038734C" w:rsidRDefault="0038734C" w:rsidP="00A94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34C" w:rsidRDefault="0038734C" w:rsidP="00A94277">
      <w:r>
        <w:separator/>
      </w:r>
    </w:p>
  </w:footnote>
  <w:footnote w:type="continuationSeparator" w:id="1">
    <w:p w:rsidR="0038734C" w:rsidRDefault="0038734C" w:rsidP="00A94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277"/>
    <w:rsid w:val="000B7B76"/>
    <w:rsid w:val="002670CF"/>
    <w:rsid w:val="0038734C"/>
    <w:rsid w:val="006914DE"/>
    <w:rsid w:val="00A94277"/>
    <w:rsid w:val="00C30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4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4277"/>
    <w:rPr>
      <w:sz w:val="18"/>
      <w:szCs w:val="18"/>
    </w:rPr>
  </w:style>
  <w:style w:type="paragraph" w:styleId="a4">
    <w:name w:val="footer"/>
    <w:basedOn w:val="a"/>
    <w:link w:val="Char0"/>
    <w:uiPriority w:val="99"/>
    <w:semiHidden/>
    <w:unhideWhenUsed/>
    <w:rsid w:val="00A942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4277"/>
    <w:rPr>
      <w:sz w:val="18"/>
      <w:szCs w:val="18"/>
    </w:rPr>
  </w:style>
  <w:style w:type="character" w:styleId="a5">
    <w:name w:val="Strong"/>
    <w:basedOn w:val="a0"/>
    <w:uiPriority w:val="22"/>
    <w:qFormat/>
    <w:rsid w:val="00A94277"/>
    <w:rPr>
      <w:b/>
      <w:bCs/>
    </w:rPr>
  </w:style>
  <w:style w:type="character" w:styleId="a6">
    <w:name w:val="Hyperlink"/>
    <w:basedOn w:val="a0"/>
    <w:uiPriority w:val="99"/>
    <w:unhideWhenUsed/>
    <w:rsid w:val="00C30D80"/>
    <w:rPr>
      <w:color w:val="0000FF" w:themeColor="hyperlink"/>
      <w:u w:val="single"/>
    </w:rPr>
  </w:style>
  <w:style w:type="character" w:styleId="a7">
    <w:name w:val="FollowedHyperlink"/>
    <w:basedOn w:val="a0"/>
    <w:uiPriority w:val="99"/>
    <w:semiHidden/>
    <w:unhideWhenUsed/>
    <w:rsid w:val="00C30D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2870943">
      <w:bodyDiv w:val="1"/>
      <w:marLeft w:val="0"/>
      <w:marRight w:val="0"/>
      <w:marTop w:val="0"/>
      <w:marBottom w:val="0"/>
      <w:divBdr>
        <w:top w:val="none" w:sz="0" w:space="0" w:color="auto"/>
        <w:left w:val="none" w:sz="0" w:space="0" w:color="auto"/>
        <w:bottom w:val="none" w:sz="0" w:space="0" w:color="auto"/>
        <w:right w:val="none" w:sz="0" w:space="0" w:color="auto"/>
      </w:divBdr>
      <w:divsChild>
        <w:div w:id="905140282">
          <w:marLeft w:val="0"/>
          <w:marRight w:val="0"/>
          <w:marTop w:val="0"/>
          <w:marBottom w:val="0"/>
          <w:divBdr>
            <w:top w:val="none" w:sz="0" w:space="0" w:color="auto"/>
            <w:left w:val="none" w:sz="0" w:space="0" w:color="auto"/>
            <w:bottom w:val="none" w:sz="0" w:space="0" w:color="auto"/>
            <w:right w:val="none" w:sz="0" w:space="0" w:color="auto"/>
          </w:divBdr>
          <w:divsChild>
            <w:div w:id="1112440502">
              <w:marLeft w:val="0"/>
              <w:marRight w:val="0"/>
              <w:marTop w:val="0"/>
              <w:marBottom w:val="0"/>
              <w:divBdr>
                <w:top w:val="none" w:sz="0" w:space="0" w:color="auto"/>
                <w:left w:val="none" w:sz="0" w:space="0" w:color="auto"/>
                <w:bottom w:val="none" w:sz="0" w:space="0" w:color="auto"/>
                <w:right w:val="none" w:sz="0" w:space="0" w:color="auto"/>
              </w:divBdr>
              <w:divsChild>
                <w:div w:id="1573078876">
                  <w:marLeft w:val="0"/>
                  <w:marRight w:val="0"/>
                  <w:marTop w:val="0"/>
                  <w:marBottom w:val="0"/>
                  <w:divBdr>
                    <w:top w:val="single" w:sz="6" w:space="31" w:color="A4A4A4"/>
                    <w:left w:val="single" w:sz="6" w:space="31" w:color="A4A4A4"/>
                    <w:bottom w:val="single" w:sz="6" w:space="15" w:color="A4A4A4"/>
                    <w:right w:val="single" w:sz="6" w:space="31" w:color="A4A4A4"/>
                  </w:divBdr>
                  <w:divsChild>
                    <w:div w:id="11600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jyb_xwfb/s6052/moe_838/201902/t20190223_3708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767</Words>
  <Characters>4372</Characters>
  <Application>Microsoft Office Word</Application>
  <DocSecurity>0</DocSecurity>
  <Lines>36</Lines>
  <Paragraphs>10</Paragraphs>
  <ScaleCrop>false</ScaleCrop>
  <Company>Microsoft</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4</cp:revision>
  <dcterms:created xsi:type="dcterms:W3CDTF">2019-03-04T00:34:00Z</dcterms:created>
  <dcterms:modified xsi:type="dcterms:W3CDTF">2019-03-04T00:53:00Z</dcterms:modified>
</cp:coreProperties>
</file>